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662" w:rsidRPr="007F72F0" w:rsidRDefault="00404662" w:rsidP="007F72F0">
      <w:pPr>
        <w:jc w:val="center"/>
        <w:rPr>
          <w:b/>
          <w:bCs/>
          <w:color w:val="00B050"/>
          <w:sz w:val="72"/>
          <w:szCs w:val="72"/>
        </w:rPr>
      </w:pPr>
      <w:r w:rsidRPr="001812B1">
        <w:rPr>
          <w:b/>
          <w:noProof/>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Positive Progress Tuition" style="width:54pt;height:58.8pt;visibility:visible">
            <v:imagedata r:id="rId7" o:title=""/>
          </v:shape>
        </w:pict>
      </w:r>
      <w:r w:rsidRPr="007F72F0">
        <w:rPr>
          <w:b/>
          <w:bCs/>
          <w:color w:val="00B050"/>
          <w:sz w:val="72"/>
          <w:szCs w:val="72"/>
        </w:rPr>
        <w:t>Positive Progress Tuition</w:t>
      </w:r>
    </w:p>
    <w:p w:rsidR="00404662" w:rsidRDefault="00404662" w:rsidP="007633C3">
      <w:pPr>
        <w:spacing w:after="0" w:line="240" w:lineRule="auto"/>
        <w:jc w:val="center"/>
        <w:rPr>
          <w:rFonts w:ascii="Arial" w:hAnsi="Arial" w:cs="Arial"/>
          <w:color w:val="000000"/>
          <w:sz w:val="32"/>
          <w:szCs w:val="32"/>
          <w:lang w:eastAsia="en-GB"/>
        </w:rPr>
      </w:pPr>
    </w:p>
    <w:p w:rsidR="00404662" w:rsidRDefault="00404662" w:rsidP="007633C3">
      <w:pPr>
        <w:spacing w:after="0" w:line="240" w:lineRule="auto"/>
        <w:jc w:val="center"/>
        <w:rPr>
          <w:rFonts w:ascii="Arial" w:hAnsi="Arial" w:cs="Arial"/>
          <w:color w:val="000000"/>
          <w:sz w:val="32"/>
          <w:szCs w:val="32"/>
          <w:lang w:eastAsia="en-GB"/>
        </w:rPr>
      </w:pPr>
    </w:p>
    <w:p w:rsidR="00404662" w:rsidRDefault="00404662" w:rsidP="007633C3">
      <w:pPr>
        <w:spacing w:after="0" w:line="240" w:lineRule="auto"/>
        <w:jc w:val="center"/>
        <w:rPr>
          <w:rFonts w:ascii="Arial" w:hAnsi="Arial" w:cs="Arial"/>
          <w:color w:val="000000"/>
          <w:sz w:val="32"/>
          <w:szCs w:val="32"/>
          <w:lang w:eastAsia="en-GB"/>
        </w:rPr>
      </w:pPr>
    </w:p>
    <w:p w:rsidR="00404662" w:rsidRDefault="00404662" w:rsidP="007633C3">
      <w:pPr>
        <w:spacing w:after="0" w:line="240" w:lineRule="auto"/>
        <w:jc w:val="center"/>
        <w:rPr>
          <w:rFonts w:ascii="Arial" w:hAnsi="Arial" w:cs="Arial"/>
          <w:color w:val="000000"/>
          <w:sz w:val="32"/>
          <w:szCs w:val="32"/>
          <w:lang w:eastAsia="en-GB"/>
        </w:rPr>
      </w:pPr>
    </w:p>
    <w:p w:rsidR="00404662" w:rsidRDefault="00404662" w:rsidP="004524FA">
      <w:pPr>
        <w:spacing w:after="0" w:line="240" w:lineRule="auto"/>
        <w:rPr>
          <w:rFonts w:ascii="Arial" w:hAnsi="Arial" w:cs="Arial"/>
          <w:color w:val="000000"/>
          <w:sz w:val="32"/>
          <w:szCs w:val="32"/>
          <w:lang w:eastAsia="en-GB"/>
        </w:rPr>
      </w:pPr>
    </w:p>
    <w:p w:rsidR="00404662" w:rsidRDefault="00404662" w:rsidP="007633C3">
      <w:pPr>
        <w:spacing w:after="0" w:line="240" w:lineRule="auto"/>
        <w:rPr>
          <w:rFonts w:ascii="Arial" w:hAnsi="Arial" w:cs="Arial"/>
          <w:b/>
          <w:bCs/>
          <w:color w:val="000000"/>
          <w:sz w:val="44"/>
          <w:szCs w:val="44"/>
          <w:lang w:eastAsia="en-GB"/>
        </w:rPr>
      </w:pPr>
      <w:r w:rsidRPr="007633C3">
        <w:rPr>
          <w:rFonts w:ascii="Arial" w:hAnsi="Arial" w:cs="Arial"/>
          <w:b/>
          <w:bCs/>
          <w:color w:val="000000"/>
          <w:sz w:val="44"/>
          <w:szCs w:val="44"/>
          <w:lang w:eastAsia="en-GB"/>
        </w:rPr>
        <w:tab/>
      </w:r>
    </w:p>
    <w:p w:rsidR="00404662" w:rsidRDefault="00404662" w:rsidP="007633C3">
      <w:pPr>
        <w:spacing w:after="0" w:line="240" w:lineRule="auto"/>
        <w:jc w:val="center"/>
        <w:rPr>
          <w:rFonts w:ascii="Times New Roman" w:hAnsi="Times New Roman"/>
          <w:sz w:val="24"/>
          <w:szCs w:val="24"/>
          <w:lang w:eastAsia="en-GB"/>
        </w:rPr>
      </w:pPr>
      <w:r>
        <w:rPr>
          <w:rFonts w:ascii="Arial" w:hAnsi="Arial" w:cs="Arial"/>
          <w:b/>
          <w:bCs/>
          <w:color w:val="000000"/>
          <w:sz w:val="44"/>
          <w:szCs w:val="44"/>
          <w:lang w:eastAsia="en-GB"/>
        </w:rPr>
        <w:t>Remote Working Policy</w:t>
      </w:r>
      <w:r w:rsidRPr="007633C3">
        <w:rPr>
          <w:rFonts w:ascii="Arial" w:hAnsi="Arial" w:cs="Arial"/>
          <w:color w:val="000000"/>
          <w:sz w:val="32"/>
          <w:szCs w:val="32"/>
          <w:lang w:eastAsia="en-GB"/>
        </w:rPr>
        <w:br/>
      </w:r>
      <w:r w:rsidRPr="007633C3">
        <w:rPr>
          <w:rFonts w:ascii="Arial" w:hAnsi="Arial" w:cs="Arial"/>
          <w:color w:val="000000"/>
          <w:sz w:val="32"/>
          <w:szCs w:val="32"/>
          <w:lang w:eastAsia="en-GB"/>
        </w:rPr>
        <w:br/>
      </w:r>
    </w:p>
    <w:p w:rsidR="00404662" w:rsidRDefault="00404662" w:rsidP="007633C3">
      <w:pPr>
        <w:spacing w:after="0" w:line="240" w:lineRule="auto"/>
        <w:jc w:val="center"/>
        <w:rPr>
          <w:rFonts w:ascii="Times New Roman" w:hAnsi="Times New Roman"/>
          <w:sz w:val="24"/>
          <w:szCs w:val="24"/>
          <w:lang w:eastAsia="en-GB"/>
        </w:rPr>
      </w:pPr>
    </w:p>
    <w:p w:rsidR="00404662" w:rsidRPr="007633C3" w:rsidRDefault="00404662" w:rsidP="007633C3">
      <w:pPr>
        <w:spacing w:after="0" w:line="240" w:lineRule="auto"/>
        <w:jc w:val="center"/>
        <w:rPr>
          <w:rFonts w:ascii="Times New Roman" w:hAnsi="Times New Roman"/>
          <w:sz w:val="24"/>
          <w:szCs w:val="24"/>
          <w:lang w:eastAsia="en-GB"/>
        </w:rPr>
      </w:pPr>
    </w:p>
    <w:p w:rsidR="00404662" w:rsidRPr="007633C3" w:rsidRDefault="00404662" w:rsidP="007633C3">
      <w:pPr>
        <w:spacing w:after="0" w:line="240" w:lineRule="auto"/>
        <w:rPr>
          <w:rFonts w:ascii="Times New Roman" w:hAnsi="Times New Roman"/>
          <w:sz w:val="24"/>
          <w:szCs w:val="24"/>
          <w:lang w:eastAsia="en-GB"/>
        </w:rPr>
      </w:pPr>
    </w:p>
    <w:p w:rsidR="00404662" w:rsidRPr="00536CFB" w:rsidRDefault="00404662" w:rsidP="004524FA">
      <w:pPr>
        <w:ind w:left="2880" w:right="3018"/>
        <w:rPr>
          <w:rFonts w:ascii="Arial MT" w:hAnsi="Arial MT"/>
          <w:sz w:val="32"/>
          <w:lang w:val="it-IT"/>
        </w:rPr>
      </w:pPr>
      <w:r w:rsidRPr="00536CFB">
        <w:rPr>
          <w:rFonts w:ascii="Arial MT" w:hAnsi="Arial MT"/>
          <w:sz w:val="32"/>
          <w:lang w:val="it-IT"/>
        </w:rPr>
        <w:t>Margaret</w:t>
      </w:r>
      <w:r w:rsidRPr="00536CFB">
        <w:rPr>
          <w:rFonts w:ascii="Arial MT" w:hAnsi="Arial MT"/>
          <w:spacing w:val="-1"/>
          <w:sz w:val="32"/>
          <w:lang w:val="it-IT"/>
        </w:rPr>
        <w:t xml:space="preserve"> </w:t>
      </w:r>
      <w:r w:rsidRPr="00536CFB">
        <w:rPr>
          <w:rFonts w:ascii="Arial MT" w:hAnsi="Arial MT"/>
          <w:sz w:val="32"/>
          <w:lang w:val="it-IT"/>
        </w:rPr>
        <w:t>Rude</w:t>
      </w:r>
      <w:r w:rsidRPr="00536CFB">
        <w:rPr>
          <w:rFonts w:ascii="Arial MT" w:hAnsi="Arial MT"/>
          <w:spacing w:val="-2"/>
          <w:sz w:val="32"/>
          <w:lang w:val="it-IT"/>
        </w:rPr>
        <w:t xml:space="preserve"> </w:t>
      </w:r>
      <w:r w:rsidRPr="00536CFB">
        <w:rPr>
          <w:rFonts w:ascii="Arial MT" w:hAnsi="Arial MT"/>
          <w:sz w:val="32"/>
          <w:lang w:val="it-IT"/>
        </w:rPr>
        <w:t>- CEO</w:t>
      </w:r>
    </w:p>
    <w:p w:rsidR="00404662" w:rsidRPr="004D339F" w:rsidRDefault="00404662" w:rsidP="004524FA">
      <w:pPr>
        <w:jc w:val="center"/>
        <w:rPr>
          <w:rFonts w:ascii="Arial MT" w:hAnsi="Arial MT"/>
          <w:spacing w:val="-86"/>
          <w:sz w:val="32"/>
          <w:lang w:val="it-IT"/>
        </w:rPr>
      </w:pPr>
      <w:r w:rsidRPr="004D339F">
        <w:rPr>
          <w:rFonts w:ascii="Arial MT" w:hAnsi="Arial MT"/>
          <w:sz w:val="32"/>
          <w:lang w:val="it-IT"/>
        </w:rPr>
        <w:t>Dr Elena Colangelo – Compliance Officer</w:t>
      </w:r>
    </w:p>
    <w:p w:rsidR="00404662" w:rsidRDefault="00404662" w:rsidP="004524FA">
      <w:pPr>
        <w:rPr>
          <w:rFonts w:ascii="Arial" w:hAnsi="Arial" w:cs="Arial"/>
          <w:lang w:val="it-IT"/>
        </w:rPr>
      </w:pPr>
    </w:p>
    <w:tbl>
      <w:tblPr>
        <w:tblW w:w="9016"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15"/>
        <w:gridCol w:w="3600"/>
        <w:gridCol w:w="1901"/>
        <w:gridCol w:w="2000"/>
      </w:tblGrid>
      <w:tr w:rsidR="00404662" w:rsidTr="009D148A">
        <w:trPr>
          <w:trHeight w:val="415"/>
        </w:trPr>
        <w:tc>
          <w:tcPr>
            <w:tcW w:w="1515" w:type="dxa"/>
          </w:tcPr>
          <w:p w:rsidR="00404662" w:rsidRDefault="00404662" w:rsidP="009D148A">
            <w:pPr>
              <w:pStyle w:val="TableParagraph"/>
              <w:spacing w:line="210" w:lineRule="exact"/>
              <w:ind w:left="375" w:right="230" w:hanging="121"/>
              <w:jc w:val="center"/>
              <w:rPr>
                <w:rFonts w:ascii="Arial MT"/>
                <w:spacing w:val="-47"/>
                <w:sz w:val="18"/>
              </w:rPr>
            </w:pPr>
            <w:r>
              <w:rPr>
                <w:rFonts w:ascii="Arial MT" w:eastAsia="Times New Roman"/>
                <w:sz w:val="18"/>
              </w:rPr>
              <w:t>Review</w:t>
            </w:r>
          </w:p>
          <w:p w:rsidR="00404662" w:rsidRDefault="00404662" w:rsidP="009D148A">
            <w:pPr>
              <w:pStyle w:val="TableParagraph"/>
              <w:spacing w:line="210" w:lineRule="exact"/>
              <w:ind w:left="375" w:right="230" w:hanging="121"/>
              <w:jc w:val="center"/>
              <w:rPr>
                <w:rFonts w:ascii="Arial MT" w:eastAsia="Times New Roman"/>
                <w:sz w:val="18"/>
              </w:rPr>
            </w:pPr>
            <w:r>
              <w:rPr>
                <w:rFonts w:ascii="Arial MT" w:eastAsia="Times New Roman"/>
                <w:sz w:val="18"/>
              </w:rPr>
              <w:t>date</w:t>
            </w:r>
          </w:p>
        </w:tc>
        <w:tc>
          <w:tcPr>
            <w:tcW w:w="3600" w:type="dxa"/>
          </w:tcPr>
          <w:p w:rsidR="00404662" w:rsidRDefault="00404662" w:rsidP="009D148A">
            <w:pPr>
              <w:pStyle w:val="TableParagraph"/>
              <w:spacing w:before="1"/>
              <w:ind w:left="1181"/>
              <w:rPr>
                <w:rFonts w:ascii="Arial MT" w:eastAsia="Times New Roman"/>
                <w:sz w:val="18"/>
              </w:rPr>
            </w:pPr>
            <w:r>
              <w:rPr>
                <w:rFonts w:ascii="Arial MT" w:eastAsia="Times New Roman"/>
                <w:sz w:val="18"/>
              </w:rPr>
              <w:t>Changes</w:t>
            </w:r>
            <w:r>
              <w:rPr>
                <w:rFonts w:ascii="Arial MT" w:eastAsia="Times New Roman"/>
                <w:spacing w:val="-1"/>
                <w:sz w:val="18"/>
              </w:rPr>
              <w:t xml:space="preserve"> </w:t>
            </w:r>
            <w:r>
              <w:rPr>
                <w:rFonts w:ascii="Arial MT" w:eastAsia="Times New Roman"/>
                <w:sz w:val="18"/>
              </w:rPr>
              <w:t>made</w:t>
            </w:r>
          </w:p>
        </w:tc>
        <w:tc>
          <w:tcPr>
            <w:tcW w:w="1901" w:type="dxa"/>
          </w:tcPr>
          <w:p w:rsidR="00404662" w:rsidRDefault="00404662" w:rsidP="00C122C2">
            <w:pPr>
              <w:pStyle w:val="TableParagraph"/>
              <w:spacing w:before="1"/>
              <w:ind w:right="616"/>
              <w:jc w:val="center"/>
              <w:rPr>
                <w:rFonts w:ascii="Arial MT" w:eastAsia="Times New Roman"/>
                <w:sz w:val="18"/>
              </w:rPr>
            </w:pPr>
            <w:r>
              <w:rPr>
                <w:rFonts w:ascii="Arial MT" w:eastAsia="Times New Roman"/>
                <w:sz w:val="18"/>
              </w:rPr>
              <w:t>Reviewed</w:t>
            </w:r>
            <w:r>
              <w:rPr>
                <w:rFonts w:ascii="Arial MT" w:eastAsia="Times New Roman"/>
                <w:spacing w:val="-5"/>
                <w:sz w:val="18"/>
              </w:rPr>
              <w:t xml:space="preserve"> </w:t>
            </w:r>
            <w:r>
              <w:rPr>
                <w:rFonts w:ascii="Arial MT" w:eastAsia="Times New Roman"/>
                <w:sz w:val="18"/>
              </w:rPr>
              <w:t>by</w:t>
            </w:r>
          </w:p>
        </w:tc>
        <w:tc>
          <w:tcPr>
            <w:tcW w:w="2000" w:type="dxa"/>
          </w:tcPr>
          <w:p w:rsidR="00404662" w:rsidRDefault="00404662" w:rsidP="009D148A">
            <w:pPr>
              <w:pStyle w:val="TableParagraph"/>
              <w:spacing w:before="1"/>
              <w:ind w:left="251"/>
              <w:rPr>
                <w:rFonts w:ascii="Arial MT" w:eastAsia="Times New Roman"/>
                <w:sz w:val="18"/>
              </w:rPr>
            </w:pPr>
            <w:r>
              <w:rPr>
                <w:rFonts w:ascii="Arial MT" w:eastAsia="Times New Roman"/>
                <w:sz w:val="18"/>
              </w:rPr>
              <w:t>Information</w:t>
            </w:r>
            <w:r>
              <w:rPr>
                <w:rFonts w:ascii="Arial MT" w:eastAsia="Times New Roman"/>
                <w:spacing w:val="-3"/>
                <w:sz w:val="18"/>
              </w:rPr>
              <w:t xml:space="preserve"> </w:t>
            </w:r>
            <w:r>
              <w:rPr>
                <w:rFonts w:ascii="Arial MT" w:eastAsia="Times New Roman"/>
                <w:sz w:val="18"/>
              </w:rPr>
              <w:t>shared</w:t>
            </w:r>
          </w:p>
        </w:tc>
      </w:tr>
      <w:tr w:rsidR="00404662" w:rsidTr="009D148A">
        <w:trPr>
          <w:trHeight w:val="3281"/>
        </w:trPr>
        <w:tc>
          <w:tcPr>
            <w:tcW w:w="1515" w:type="dxa"/>
          </w:tcPr>
          <w:p w:rsidR="00404662" w:rsidRDefault="00404662" w:rsidP="009D148A">
            <w:pPr>
              <w:pStyle w:val="TableParagraph"/>
              <w:spacing w:line="237" w:lineRule="auto"/>
              <w:ind w:left="350" w:right="245" w:hanging="81"/>
              <w:jc w:val="center"/>
              <w:rPr>
                <w:rFonts w:ascii="Arial MT" w:eastAsia="Times New Roman"/>
                <w:sz w:val="18"/>
              </w:rPr>
            </w:pPr>
            <w:r>
              <w:rPr>
                <w:rFonts w:ascii="Arial MT" w:eastAsia="Times New Roman"/>
                <w:sz w:val="18"/>
              </w:rPr>
              <w:t>Sept 2025</w:t>
            </w:r>
          </w:p>
        </w:tc>
        <w:tc>
          <w:tcPr>
            <w:tcW w:w="3600" w:type="dxa"/>
          </w:tcPr>
          <w:p w:rsidR="00404662" w:rsidRPr="002049D6" w:rsidRDefault="00404662" w:rsidP="002049D6">
            <w:pPr>
              <w:numPr>
                <w:ilvl w:val="0"/>
                <w:numId w:val="29"/>
              </w:numPr>
              <w:spacing w:line="278" w:lineRule="auto"/>
              <w:rPr>
                <w:rFonts w:ascii="Arial" w:hAnsi="Arial" w:cs="Arial"/>
                <w:sz w:val="18"/>
                <w:szCs w:val="18"/>
              </w:rPr>
            </w:pPr>
            <w:r>
              <w:rPr>
                <w:rFonts w:ascii="Arial" w:hAnsi="Arial" w:cs="Arial"/>
                <w:sz w:val="18"/>
                <w:szCs w:val="18"/>
              </w:rPr>
              <w:t>Addition</w:t>
            </w:r>
            <w:r w:rsidRPr="002049D6">
              <w:rPr>
                <w:rFonts w:ascii="Arial" w:hAnsi="Arial" w:cs="Arial"/>
                <w:sz w:val="18"/>
                <w:szCs w:val="18"/>
              </w:rPr>
              <w:t>: Employees are expected to sign in and out using the Bright HR App (p2)</w:t>
            </w:r>
          </w:p>
          <w:p w:rsidR="00404662" w:rsidRPr="002049D6" w:rsidRDefault="00404662" w:rsidP="002049D6">
            <w:pPr>
              <w:numPr>
                <w:ilvl w:val="0"/>
                <w:numId w:val="29"/>
              </w:numPr>
              <w:spacing w:line="278" w:lineRule="auto"/>
              <w:rPr>
                <w:sz w:val="24"/>
                <w:szCs w:val="24"/>
              </w:rPr>
            </w:pPr>
            <w:r w:rsidRPr="002049D6">
              <w:rPr>
                <w:rFonts w:ascii="Arial" w:hAnsi="Arial" w:cs="Arial"/>
                <w:sz w:val="18"/>
                <w:szCs w:val="18"/>
              </w:rPr>
              <w:t xml:space="preserve">Staff may not go on holiday and work remotely from their holiday location, </w:t>
            </w:r>
            <w:r w:rsidRPr="002049D6">
              <w:rPr>
                <w:rFonts w:ascii="Arial" w:hAnsi="Arial" w:cs="Arial"/>
                <w:sz w:val="18"/>
                <w:szCs w:val="18"/>
                <w:highlight w:val="yellow"/>
              </w:rPr>
              <w:t>unless previously agreed with the CEO</w:t>
            </w:r>
            <w:r w:rsidRPr="002049D6">
              <w:rPr>
                <w:rFonts w:ascii="Arial" w:hAnsi="Arial" w:cs="Arial"/>
                <w:sz w:val="18"/>
                <w:szCs w:val="18"/>
              </w:rPr>
              <w:t xml:space="preserve"> (p4)</w:t>
            </w:r>
          </w:p>
        </w:tc>
        <w:tc>
          <w:tcPr>
            <w:tcW w:w="1901" w:type="dxa"/>
          </w:tcPr>
          <w:p w:rsidR="00404662" w:rsidRDefault="00404662" w:rsidP="009D148A">
            <w:pPr>
              <w:pStyle w:val="TableParagraph"/>
              <w:spacing w:line="203" w:lineRule="exact"/>
              <w:ind w:left="633" w:right="615"/>
              <w:jc w:val="center"/>
              <w:rPr>
                <w:rFonts w:ascii="Arial MT"/>
                <w:sz w:val="18"/>
              </w:rPr>
            </w:pPr>
            <w:r>
              <w:rPr>
                <w:rFonts w:ascii="Arial MT" w:eastAsia="Times New Roman"/>
                <w:sz w:val="18"/>
              </w:rPr>
              <w:t>EC</w:t>
            </w:r>
          </w:p>
        </w:tc>
        <w:tc>
          <w:tcPr>
            <w:tcW w:w="2000" w:type="dxa"/>
          </w:tcPr>
          <w:p w:rsidR="00404662" w:rsidRDefault="00404662" w:rsidP="002049D6">
            <w:pPr>
              <w:pStyle w:val="TableParagraph"/>
              <w:spacing w:line="237" w:lineRule="auto"/>
              <w:ind w:left="111" w:right="93" w:firstLine="15"/>
              <w:jc w:val="center"/>
              <w:rPr>
                <w:rFonts w:ascii="Arial MT"/>
                <w:sz w:val="18"/>
              </w:rPr>
            </w:pPr>
            <w:r>
              <w:rPr>
                <w:rFonts w:ascii="Arial MT" w:eastAsia="Times New Roman"/>
                <w:sz w:val="18"/>
              </w:rPr>
              <w:t>Bright HR</w:t>
            </w:r>
          </w:p>
        </w:tc>
      </w:tr>
      <w:tr w:rsidR="00404662" w:rsidTr="009D148A">
        <w:trPr>
          <w:trHeight w:val="415"/>
        </w:trPr>
        <w:tc>
          <w:tcPr>
            <w:tcW w:w="1515" w:type="dxa"/>
          </w:tcPr>
          <w:p w:rsidR="00404662" w:rsidRDefault="00404662" w:rsidP="009D148A">
            <w:pPr>
              <w:pStyle w:val="TableParagraph"/>
              <w:spacing w:line="206" w:lineRule="exact"/>
              <w:ind w:left="350" w:right="245" w:hanging="81"/>
              <w:jc w:val="center"/>
              <w:rPr>
                <w:rFonts w:ascii="Arial MT"/>
                <w:sz w:val="18"/>
              </w:rPr>
            </w:pPr>
          </w:p>
        </w:tc>
        <w:tc>
          <w:tcPr>
            <w:tcW w:w="3600" w:type="dxa"/>
          </w:tcPr>
          <w:p w:rsidR="00404662" w:rsidRPr="00511F0C" w:rsidRDefault="00404662" w:rsidP="00536CFB">
            <w:pPr>
              <w:pStyle w:val="TableParagraph"/>
              <w:ind w:left="105" w:right="144"/>
              <w:rPr>
                <w:rFonts w:ascii="Arial" w:hAnsi="Arial" w:cs="Arial"/>
                <w:sz w:val="20"/>
                <w:szCs w:val="20"/>
              </w:rPr>
            </w:pPr>
          </w:p>
        </w:tc>
        <w:tc>
          <w:tcPr>
            <w:tcW w:w="1901" w:type="dxa"/>
          </w:tcPr>
          <w:p w:rsidR="00404662" w:rsidRPr="00511F0C" w:rsidRDefault="00404662" w:rsidP="00511F0C">
            <w:pPr>
              <w:pStyle w:val="TableParagraph"/>
              <w:jc w:val="center"/>
              <w:rPr>
                <w:rFonts w:ascii="Arial" w:hAnsi="Arial" w:cs="Arial"/>
                <w:sz w:val="20"/>
                <w:szCs w:val="20"/>
              </w:rPr>
            </w:pPr>
          </w:p>
        </w:tc>
        <w:tc>
          <w:tcPr>
            <w:tcW w:w="2000" w:type="dxa"/>
          </w:tcPr>
          <w:p w:rsidR="00404662" w:rsidRPr="00511F0C" w:rsidRDefault="00404662" w:rsidP="009D148A">
            <w:pPr>
              <w:pStyle w:val="TableParagraph"/>
              <w:rPr>
                <w:rFonts w:ascii="Arial" w:hAnsi="Arial" w:cs="Arial"/>
                <w:sz w:val="20"/>
                <w:szCs w:val="20"/>
              </w:rPr>
            </w:pPr>
          </w:p>
        </w:tc>
      </w:tr>
    </w:tbl>
    <w:p w:rsidR="00404662" w:rsidRPr="00511F0C" w:rsidRDefault="00404662" w:rsidP="004524FA">
      <w:pPr>
        <w:rPr>
          <w:rFonts w:ascii="Arial" w:hAnsi="Arial" w:cs="Arial"/>
        </w:rPr>
      </w:pPr>
    </w:p>
    <w:p w:rsidR="00404662" w:rsidRDefault="00404662" w:rsidP="004524FA">
      <w:pPr>
        <w:rPr>
          <w:rFonts w:ascii="Arial" w:hAnsi="Arial" w:cs="Arial"/>
        </w:rPr>
      </w:pPr>
    </w:p>
    <w:p w:rsidR="00404662" w:rsidRDefault="00404662" w:rsidP="004524FA">
      <w:pPr>
        <w:rPr>
          <w:rFonts w:ascii="Arial" w:hAnsi="Arial" w:cs="Arial"/>
        </w:rPr>
      </w:pPr>
    </w:p>
    <w:p w:rsidR="00404662" w:rsidRPr="0079098E" w:rsidRDefault="00404662" w:rsidP="0079098E">
      <w:pPr>
        <w:rPr>
          <w:sz w:val="24"/>
          <w:szCs w:val="24"/>
        </w:rPr>
      </w:pPr>
      <w:r>
        <w:rPr>
          <w:b/>
          <w:bCs/>
          <w:sz w:val="24"/>
          <w:szCs w:val="24"/>
        </w:rPr>
        <w:t xml:space="preserve">1. </w:t>
      </w:r>
      <w:r w:rsidRPr="0079098E">
        <w:rPr>
          <w:b/>
          <w:bCs/>
          <w:sz w:val="24"/>
          <w:szCs w:val="24"/>
        </w:rPr>
        <w:t>Purpose</w:t>
      </w:r>
    </w:p>
    <w:p w:rsidR="00404662" w:rsidRPr="0079098E" w:rsidRDefault="00404662" w:rsidP="0079098E">
      <w:pPr>
        <w:rPr>
          <w:sz w:val="24"/>
          <w:szCs w:val="24"/>
        </w:rPr>
      </w:pPr>
      <w:r w:rsidRPr="0079098E">
        <w:rPr>
          <w:sz w:val="24"/>
          <w:szCs w:val="24"/>
        </w:rPr>
        <w:t>The purpose of this Remote Working Policy is to outline the expectations, guidelines, and best practices for employees wo</w:t>
      </w:r>
      <w:r>
        <w:rPr>
          <w:sz w:val="24"/>
          <w:szCs w:val="24"/>
        </w:rPr>
        <w:t>rking remotely at Positive Progress Tuition</w:t>
      </w:r>
      <w:r w:rsidRPr="0079098E">
        <w:rPr>
          <w:sz w:val="24"/>
          <w:szCs w:val="24"/>
        </w:rPr>
        <w:t>. This policy ensures that remote work is conducted efficiently, in compliance with company standards, and supports our goal of providing high-quality education to students.</w:t>
      </w:r>
    </w:p>
    <w:p w:rsidR="00404662" w:rsidRPr="0079098E" w:rsidRDefault="00404662" w:rsidP="0079098E">
      <w:pPr>
        <w:rPr>
          <w:sz w:val="24"/>
          <w:szCs w:val="24"/>
        </w:rPr>
      </w:pPr>
      <w:r w:rsidRPr="0079098E">
        <w:rPr>
          <w:b/>
          <w:bCs/>
          <w:sz w:val="24"/>
          <w:szCs w:val="24"/>
        </w:rPr>
        <w:t>2. Scope</w:t>
      </w:r>
    </w:p>
    <w:p w:rsidR="00404662" w:rsidRPr="0079098E" w:rsidRDefault="00404662" w:rsidP="0079098E">
      <w:pPr>
        <w:rPr>
          <w:sz w:val="24"/>
          <w:szCs w:val="24"/>
        </w:rPr>
      </w:pPr>
      <w:r w:rsidRPr="0079098E">
        <w:rPr>
          <w:sz w:val="24"/>
          <w:szCs w:val="24"/>
        </w:rPr>
        <w:t>This policy applies to all employees who have been approved to work remotely, either full-time or part-time, as part of their job responsibilities.</w:t>
      </w:r>
    </w:p>
    <w:p w:rsidR="00404662" w:rsidRPr="0079098E" w:rsidRDefault="00404662" w:rsidP="0079098E">
      <w:pPr>
        <w:rPr>
          <w:sz w:val="24"/>
          <w:szCs w:val="24"/>
        </w:rPr>
      </w:pPr>
      <w:r w:rsidRPr="0079098E">
        <w:rPr>
          <w:b/>
          <w:bCs/>
          <w:sz w:val="24"/>
          <w:szCs w:val="24"/>
        </w:rPr>
        <w:t>3. Eligibility</w:t>
      </w:r>
    </w:p>
    <w:p w:rsidR="00404662" w:rsidRPr="0079098E" w:rsidRDefault="00404662" w:rsidP="0079098E">
      <w:pPr>
        <w:rPr>
          <w:sz w:val="24"/>
          <w:szCs w:val="24"/>
        </w:rPr>
      </w:pPr>
      <w:r w:rsidRPr="0079098E">
        <w:rPr>
          <w:sz w:val="24"/>
          <w:szCs w:val="24"/>
        </w:rPr>
        <w:t>Remote work is available to employees whose job functions allow them to perform their duties effectively from home or another remote location. Managers and supervisors will assess each role on a case-by-case basis to determine eligibility for remote work.</w:t>
      </w:r>
    </w:p>
    <w:p w:rsidR="00404662" w:rsidRPr="0079098E" w:rsidRDefault="00404662" w:rsidP="0079098E">
      <w:pPr>
        <w:rPr>
          <w:sz w:val="24"/>
          <w:szCs w:val="24"/>
        </w:rPr>
      </w:pPr>
      <w:r w:rsidRPr="0079098E">
        <w:rPr>
          <w:sz w:val="24"/>
          <w:szCs w:val="24"/>
        </w:rPr>
        <w:t>Staff may request to work remotely in case of emergency. However, this must be requested directly to the CEO with valid reasons for having to make the sudden change of work location.</w:t>
      </w:r>
    </w:p>
    <w:p w:rsidR="00404662" w:rsidRPr="0079098E" w:rsidRDefault="00404662" w:rsidP="0079098E">
      <w:pPr>
        <w:rPr>
          <w:sz w:val="24"/>
          <w:szCs w:val="24"/>
        </w:rPr>
      </w:pPr>
      <w:r w:rsidRPr="0079098E">
        <w:rPr>
          <w:b/>
          <w:bCs/>
          <w:sz w:val="24"/>
          <w:szCs w:val="24"/>
        </w:rPr>
        <w:t>4. Working Hours</w:t>
      </w:r>
    </w:p>
    <w:p w:rsidR="00404662" w:rsidRDefault="00404662" w:rsidP="0079098E">
      <w:pPr>
        <w:numPr>
          <w:ilvl w:val="0"/>
          <w:numId w:val="22"/>
        </w:numPr>
        <w:spacing w:line="278" w:lineRule="auto"/>
        <w:rPr>
          <w:sz w:val="24"/>
          <w:szCs w:val="24"/>
        </w:rPr>
      </w:pPr>
      <w:r w:rsidRPr="0079098E">
        <w:rPr>
          <w:sz w:val="24"/>
          <w:szCs w:val="24"/>
        </w:rPr>
        <w:t>Employees are expected to maintain regular working hours, unless otherwise agreed upon.</w:t>
      </w:r>
      <w:r>
        <w:rPr>
          <w:sz w:val="24"/>
          <w:szCs w:val="24"/>
        </w:rPr>
        <w:t xml:space="preserve"> </w:t>
      </w:r>
    </w:p>
    <w:p w:rsidR="00404662" w:rsidRPr="0079098E" w:rsidRDefault="00404662" w:rsidP="0079098E">
      <w:pPr>
        <w:numPr>
          <w:ilvl w:val="0"/>
          <w:numId w:val="22"/>
        </w:numPr>
        <w:spacing w:line="278" w:lineRule="auto"/>
        <w:rPr>
          <w:sz w:val="24"/>
          <w:szCs w:val="24"/>
        </w:rPr>
      </w:pPr>
      <w:r>
        <w:rPr>
          <w:sz w:val="24"/>
          <w:szCs w:val="24"/>
        </w:rPr>
        <w:t>Employees are expected to sign in and out using the Bright HR App</w:t>
      </w:r>
    </w:p>
    <w:p w:rsidR="00404662" w:rsidRPr="0079098E" w:rsidRDefault="00404662" w:rsidP="0079098E">
      <w:pPr>
        <w:numPr>
          <w:ilvl w:val="0"/>
          <w:numId w:val="22"/>
        </w:numPr>
        <w:spacing w:line="278" w:lineRule="auto"/>
        <w:rPr>
          <w:sz w:val="24"/>
          <w:szCs w:val="24"/>
        </w:rPr>
      </w:pPr>
      <w:r w:rsidRPr="0079098E">
        <w:rPr>
          <w:sz w:val="24"/>
          <w:szCs w:val="24"/>
        </w:rPr>
        <w:t>Flexibility in working hours may be permitted, provided that core tasks and responsibilities are met, and students receive the expected level of service.</w:t>
      </w:r>
    </w:p>
    <w:p w:rsidR="00404662" w:rsidRPr="0079098E" w:rsidRDefault="00404662" w:rsidP="0079098E">
      <w:pPr>
        <w:numPr>
          <w:ilvl w:val="0"/>
          <w:numId w:val="22"/>
        </w:numPr>
        <w:spacing w:line="278" w:lineRule="auto"/>
        <w:rPr>
          <w:sz w:val="24"/>
          <w:szCs w:val="24"/>
        </w:rPr>
      </w:pPr>
      <w:r w:rsidRPr="0079098E">
        <w:rPr>
          <w:sz w:val="24"/>
          <w:szCs w:val="24"/>
        </w:rPr>
        <w:t>All remote employees must be available for communication durin</w:t>
      </w:r>
      <w:r>
        <w:rPr>
          <w:sz w:val="24"/>
          <w:szCs w:val="24"/>
        </w:rPr>
        <w:t xml:space="preserve">g designated working hours via </w:t>
      </w:r>
      <w:r w:rsidRPr="0079098E">
        <w:rPr>
          <w:sz w:val="24"/>
          <w:szCs w:val="24"/>
        </w:rPr>
        <w:t xml:space="preserve">email, video calls, chat, etc. </w:t>
      </w:r>
    </w:p>
    <w:p w:rsidR="00404662" w:rsidRPr="0079098E" w:rsidRDefault="00404662" w:rsidP="0079098E">
      <w:pPr>
        <w:rPr>
          <w:sz w:val="24"/>
          <w:szCs w:val="24"/>
        </w:rPr>
      </w:pPr>
      <w:r w:rsidRPr="0079098E">
        <w:rPr>
          <w:b/>
          <w:bCs/>
          <w:sz w:val="24"/>
          <w:szCs w:val="24"/>
        </w:rPr>
        <w:t>5. Communication and Collaboration</w:t>
      </w:r>
    </w:p>
    <w:p w:rsidR="00404662" w:rsidRPr="0079098E" w:rsidRDefault="00404662" w:rsidP="0079098E">
      <w:pPr>
        <w:numPr>
          <w:ilvl w:val="0"/>
          <w:numId w:val="23"/>
        </w:numPr>
        <w:spacing w:line="278" w:lineRule="auto"/>
        <w:rPr>
          <w:sz w:val="24"/>
          <w:szCs w:val="24"/>
        </w:rPr>
      </w:pPr>
      <w:r w:rsidRPr="0079098E">
        <w:rPr>
          <w:sz w:val="24"/>
          <w:szCs w:val="24"/>
        </w:rPr>
        <w:t>Employees must maintain open lines of communication with their team and manager.</w:t>
      </w:r>
    </w:p>
    <w:p w:rsidR="00404662" w:rsidRPr="0079098E" w:rsidRDefault="00404662" w:rsidP="0079098E">
      <w:pPr>
        <w:numPr>
          <w:ilvl w:val="0"/>
          <w:numId w:val="23"/>
        </w:numPr>
        <w:spacing w:line="278" w:lineRule="auto"/>
        <w:rPr>
          <w:sz w:val="24"/>
          <w:szCs w:val="24"/>
        </w:rPr>
      </w:pPr>
      <w:r w:rsidRPr="0079098E">
        <w:rPr>
          <w:sz w:val="24"/>
          <w:szCs w:val="24"/>
        </w:rPr>
        <w:t>Remote workers must attend team meetings, scheduled check-ins, and training sessions via vi</w:t>
      </w:r>
      <w:r>
        <w:rPr>
          <w:sz w:val="24"/>
          <w:szCs w:val="24"/>
        </w:rPr>
        <w:t>deo conferencing tools such as Zoom/Teams</w:t>
      </w:r>
      <w:r w:rsidRPr="0079098E">
        <w:rPr>
          <w:sz w:val="24"/>
          <w:szCs w:val="24"/>
        </w:rPr>
        <w:t>.</w:t>
      </w:r>
    </w:p>
    <w:p w:rsidR="00404662" w:rsidRDefault="00404662" w:rsidP="0079098E">
      <w:pPr>
        <w:numPr>
          <w:ilvl w:val="0"/>
          <w:numId w:val="23"/>
        </w:numPr>
        <w:spacing w:line="278" w:lineRule="auto"/>
        <w:rPr>
          <w:sz w:val="24"/>
          <w:szCs w:val="24"/>
        </w:rPr>
      </w:pPr>
      <w:r w:rsidRPr="0079098E">
        <w:rPr>
          <w:sz w:val="24"/>
          <w:szCs w:val="24"/>
        </w:rPr>
        <w:t>Regular updates on student progress, feedback, and any issues should be shared with the relevant team members.</w:t>
      </w:r>
    </w:p>
    <w:p w:rsidR="00404662" w:rsidRPr="0079098E" w:rsidRDefault="00404662" w:rsidP="002049D6">
      <w:pPr>
        <w:spacing w:line="278" w:lineRule="auto"/>
        <w:ind w:left="360"/>
        <w:rPr>
          <w:sz w:val="24"/>
          <w:szCs w:val="24"/>
        </w:rPr>
      </w:pPr>
    </w:p>
    <w:p w:rsidR="00404662" w:rsidRPr="0079098E" w:rsidRDefault="00404662" w:rsidP="0079098E">
      <w:pPr>
        <w:rPr>
          <w:sz w:val="24"/>
          <w:szCs w:val="24"/>
        </w:rPr>
      </w:pPr>
      <w:r w:rsidRPr="0079098E">
        <w:rPr>
          <w:b/>
          <w:bCs/>
          <w:sz w:val="24"/>
          <w:szCs w:val="24"/>
        </w:rPr>
        <w:t>6. Technology and Equipment</w:t>
      </w:r>
    </w:p>
    <w:p w:rsidR="00404662" w:rsidRPr="0079098E" w:rsidRDefault="00404662" w:rsidP="0079098E">
      <w:pPr>
        <w:numPr>
          <w:ilvl w:val="0"/>
          <w:numId w:val="24"/>
        </w:numPr>
        <w:spacing w:line="278" w:lineRule="auto"/>
        <w:rPr>
          <w:sz w:val="24"/>
          <w:szCs w:val="24"/>
        </w:rPr>
      </w:pPr>
      <w:r w:rsidRPr="0079098E">
        <w:rPr>
          <w:sz w:val="24"/>
          <w:szCs w:val="24"/>
        </w:rPr>
        <w:t>Employees must ensure they have access to the necessary technology and a reliable internet connection to effectively perform their job duties.</w:t>
      </w:r>
    </w:p>
    <w:p w:rsidR="00404662" w:rsidRPr="0079098E" w:rsidRDefault="00404662" w:rsidP="0079098E">
      <w:pPr>
        <w:numPr>
          <w:ilvl w:val="0"/>
          <w:numId w:val="24"/>
        </w:numPr>
        <w:spacing w:line="278" w:lineRule="auto"/>
        <w:rPr>
          <w:sz w:val="24"/>
          <w:szCs w:val="24"/>
        </w:rPr>
      </w:pPr>
      <w:r w:rsidRPr="0079098E">
        <w:rPr>
          <w:sz w:val="24"/>
          <w:szCs w:val="24"/>
        </w:rPr>
        <w:t>The company may provide necessary tools (e.g., laptops, software, etc.) to remote employees.</w:t>
      </w:r>
    </w:p>
    <w:p w:rsidR="00404662" w:rsidRPr="0079098E" w:rsidRDefault="00404662" w:rsidP="0079098E">
      <w:pPr>
        <w:numPr>
          <w:ilvl w:val="0"/>
          <w:numId w:val="24"/>
        </w:numPr>
        <w:spacing w:line="278" w:lineRule="auto"/>
        <w:rPr>
          <w:sz w:val="24"/>
          <w:szCs w:val="24"/>
        </w:rPr>
      </w:pPr>
      <w:r w:rsidRPr="0079098E">
        <w:rPr>
          <w:sz w:val="24"/>
          <w:szCs w:val="24"/>
        </w:rPr>
        <w:t>Employees are responsible for maintaining a secure working environment at home, including safeguarding confidential student data and materials.</w:t>
      </w:r>
    </w:p>
    <w:p w:rsidR="00404662" w:rsidRPr="0079098E" w:rsidRDefault="00404662" w:rsidP="0079098E">
      <w:pPr>
        <w:numPr>
          <w:ilvl w:val="0"/>
          <w:numId w:val="24"/>
        </w:numPr>
        <w:spacing w:line="278" w:lineRule="auto"/>
        <w:rPr>
          <w:sz w:val="24"/>
          <w:szCs w:val="24"/>
        </w:rPr>
      </w:pPr>
      <w:r w:rsidRPr="0079098E">
        <w:rPr>
          <w:sz w:val="24"/>
          <w:szCs w:val="24"/>
        </w:rPr>
        <w:t>The company will assist with troubleshooting technical issues where possible, but employees should be proactive in managing their own workstations.</w:t>
      </w:r>
    </w:p>
    <w:p w:rsidR="00404662" w:rsidRPr="0079098E" w:rsidRDefault="00404662" w:rsidP="0079098E">
      <w:pPr>
        <w:rPr>
          <w:sz w:val="24"/>
          <w:szCs w:val="24"/>
        </w:rPr>
      </w:pPr>
      <w:r w:rsidRPr="0079098E">
        <w:rPr>
          <w:b/>
          <w:bCs/>
          <w:sz w:val="24"/>
          <w:szCs w:val="24"/>
        </w:rPr>
        <w:t>7. Data Security and Confidentiality</w:t>
      </w:r>
    </w:p>
    <w:p w:rsidR="00404662" w:rsidRPr="0079098E" w:rsidRDefault="00404662" w:rsidP="0079098E">
      <w:pPr>
        <w:numPr>
          <w:ilvl w:val="0"/>
          <w:numId w:val="25"/>
        </w:numPr>
        <w:spacing w:line="278" w:lineRule="auto"/>
        <w:rPr>
          <w:sz w:val="24"/>
          <w:szCs w:val="24"/>
        </w:rPr>
      </w:pPr>
      <w:r w:rsidRPr="0079098E">
        <w:rPr>
          <w:sz w:val="24"/>
          <w:szCs w:val="24"/>
        </w:rPr>
        <w:t>Employees are expected to comply with all company policies related to data protection and confidentiality while working remotely.</w:t>
      </w:r>
    </w:p>
    <w:p w:rsidR="00404662" w:rsidRPr="0079098E" w:rsidRDefault="00404662" w:rsidP="0079098E">
      <w:pPr>
        <w:numPr>
          <w:ilvl w:val="0"/>
          <w:numId w:val="25"/>
        </w:numPr>
        <w:spacing w:line="278" w:lineRule="auto"/>
        <w:rPr>
          <w:sz w:val="24"/>
          <w:szCs w:val="24"/>
        </w:rPr>
      </w:pPr>
      <w:r w:rsidRPr="0079098E">
        <w:rPr>
          <w:sz w:val="24"/>
          <w:szCs w:val="24"/>
        </w:rPr>
        <w:t>Any sensitive student information must be handled according to the company's privacy guidelines. Remote workers should use secure networks and encrypted communication tools to protect information.</w:t>
      </w:r>
    </w:p>
    <w:p w:rsidR="00404662" w:rsidRPr="007E7BD1" w:rsidRDefault="00404662" w:rsidP="0079098E">
      <w:pPr>
        <w:numPr>
          <w:ilvl w:val="0"/>
          <w:numId w:val="25"/>
        </w:numPr>
        <w:spacing w:line="278" w:lineRule="auto"/>
        <w:rPr>
          <w:sz w:val="24"/>
          <w:szCs w:val="24"/>
        </w:rPr>
      </w:pPr>
      <w:r w:rsidRPr="007E7BD1">
        <w:rPr>
          <w:sz w:val="24"/>
          <w:szCs w:val="24"/>
        </w:rPr>
        <w:t xml:space="preserve">Personal devices should not be used to store or process sensitive company or student information </w:t>
      </w:r>
    </w:p>
    <w:p w:rsidR="00404662" w:rsidRPr="0079098E" w:rsidRDefault="00404662" w:rsidP="0079098E">
      <w:pPr>
        <w:numPr>
          <w:ilvl w:val="0"/>
          <w:numId w:val="25"/>
        </w:numPr>
        <w:spacing w:line="278" w:lineRule="auto"/>
        <w:rPr>
          <w:sz w:val="24"/>
          <w:szCs w:val="24"/>
        </w:rPr>
      </w:pPr>
      <w:r w:rsidRPr="0079098E">
        <w:rPr>
          <w:sz w:val="24"/>
          <w:szCs w:val="24"/>
        </w:rPr>
        <w:t>Staff must not work in a public place or in a location that is not their usual remote base.</w:t>
      </w:r>
    </w:p>
    <w:p w:rsidR="00404662" w:rsidRPr="0079098E" w:rsidRDefault="00404662" w:rsidP="0079098E">
      <w:pPr>
        <w:numPr>
          <w:ilvl w:val="0"/>
          <w:numId w:val="25"/>
        </w:numPr>
        <w:spacing w:line="278" w:lineRule="auto"/>
        <w:rPr>
          <w:sz w:val="24"/>
          <w:szCs w:val="24"/>
        </w:rPr>
      </w:pPr>
      <w:r w:rsidRPr="0079098E">
        <w:rPr>
          <w:sz w:val="24"/>
          <w:szCs w:val="24"/>
        </w:rPr>
        <w:t>Staff may not go on holiday and work remotely from their holiday location</w:t>
      </w:r>
      <w:r>
        <w:rPr>
          <w:sz w:val="24"/>
          <w:szCs w:val="24"/>
        </w:rPr>
        <w:t>, unless previously agreed with the CEO</w:t>
      </w:r>
      <w:r w:rsidRPr="0079098E">
        <w:rPr>
          <w:sz w:val="24"/>
          <w:szCs w:val="24"/>
        </w:rPr>
        <w:t>.</w:t>
      </w:r>
    </w:p>
    <w:p w:rsidR="00404662" w:rsidRPr="0079098E" w:rsidRDefault="00404662" w:rsidP="0079098E">
      <w:pPr>
        <w:rPr>
          <w:sz w:val="24"/>
          <w:szCs w:val="24"/>
        </w:rPr>
      </w:pPr>
      <w:r w:rsidRPr="0079098E">
        <w:rPr>
          <w:b/>
          <w:bCs/>
          <w:sz w:val="24"/>
          <w:szCs w:val="24"/>
        </w:rPr>
        <w:t>8. Performance and Accountability</w:t>
      </w:r>
    </w:p>
    <w:p w:rsidR="00404662" w:rsidRPr="0079098E" w:rsidRDefault="00404662" w:rsidP="0079098E">
      <w:pPr>
        <w:numPr>
          <w:ilvl w:val="0"/>
          <w:numId w:val="26"/>
        </w:numPr>
        <w:spacing w:line="278" w:lineRule="auto"/>
        <w:rPr>
          <w:sz w:val="24"/>
          <w:szCs w:val="24"/>
        </w:rPr>
      </w:pPr>
      <w:r w:rsidRPr="0079098E">
        <w:rPr>
          <w:sz w:val="24"/>
          <w:szCs w:val="24"/>
        </w:rPr>
        <w:t>Remote workers are expected to meet the same performance standards as in-office employees. This includes meeting deadlines, attending meetings, and delivering quality work.</w:t>
      </w:r>
    </w:p>
    <w:p w:rsidR="00404662" w:rsidRPr="0079098E" w:rsidRDefault="00404662" w:rsidP="0079098E">
      <w:pPr>
        <w:numPr>
          <w:ilvl w:val="0"/>
          <w:numId w:val="26"/>
        </w:numPr>
        <w:spacing w:line="278" w:lineRule="auto"/>
        <w:rPr>
          <w:sz w:val="24"/>
          <w:szCs w:val="24"/>
        </w:rPr>
      </w:pPr>
      <w:r w:rsidRPr="0079098E">
        <w:rPr>
          <w:sz w:val="24"/>
          <w:szCs w:val="24"/>
        </w:rPr>
        <w:t>Supervisors may conduct regular check-ins to ensure that remote employees are meeting their responsibilities.</w:t>
      </w:r>
    </w:p>
    <w:p w:rsidR="00404662" w:rsidRPr="0079098E" w:rsidRDefault="00404662" w:rsidP="0079098E">
      <w:pPr>
        <w:numPr>
          <w:ilvl w:val="0"/>
          <w:numId w:val="26"/>
        </w:numPr>
        <w:spacing w:line="278" w:lineRule="auto"/>
        <w:rPr>
          <w:sz w:val="24"/>
          <w:szCs w:val="24"/>
        </w:rPr>
      </w:pPr>
      <w:r w:rsidRPr="0079098E">
        <w:rPr>
          <w:sz w:val="24"/>
          <w:szCs w:val="24"/>
        </w:rPr>
        <w:t>Regular feedback will be provided to help remote employees succeed in their roles.</w:t>
      </w:r>
    </w:p>
    <w:p w:rsidR="00404662" w:rsidRPr="0079098E" w:rsidRDefault="00404662" w:rsidP="0079098E">
      <w:pPr>
        <w:rPr>
          <w:sz w:val="24"/>
          <w:szCs w:val="24"/>
        </w:rPr>
      </w:pPr>
      <w:r w:rsidRPr="0079098E">
        <w:rPr>
          <w:b/>
          <w:bCs/>
          <w:sz w:val="24"/>
          <w:szCs w:val="24"/>
        </w:rPr>
        <w:t>9. Health and Wellbeing</w:t>
      </w:r>
    </w:p>
    <w:p w:rsidR="00404662" w:rsidRPr="0079098E" w:rsidRDefault="00404662" w:rsidP="0079098E">
      <w:pPr>
        <w:numPr>
          <w:ilvl w:val="0"/>
          <w:numId w:val="27"/>
        </w:numPr>
        <w:spacing w:line="278" w:lineRule="auto"/>
        <w:rPr>
          <w:sz w:val="24"/>
          <w:szCs w:val="24"/>
        </w:rPr>
      </w:pPr>
      <w:r w:rsidRPr="0079098E">
        <w:rPr>
          <w:sz w:val="24"/>
          <w:szCs w:val="24"/>
        </w:rPr>
        <w:t>Remote workers should create a dedicated workspace that promotes productivity and well-being.</w:t>
      </w:r>
    </w:p>
    <w:p w:rsidR="00404662" w:rsidRPr="0079098E" w:rsidRDefault="00404662" w:rsidP="0079098E">
      <w:pPr>
        <w:numPr>
          <w:ilvl w:val="0"/>
          <w:numId w:val="27"/>
        </w:numPr>
        <w:spacing w:line="278" w:lineRule="auto"/>
        <w:rPr>
          <w:sz w:val="24"/>
          <w:szCs w:val="24"/>
        </w:rPr>
      </w:pPr>
      <w:r w:rsidRPr="0079098E">
        <w:rPr>
          <w:sz w:val="24"/>
          <w:szCs w:val="24"/>
        </w:rPr>
        <w:t>The company encourages employees to take regular breaks, engage in physical activity, and maintain a healthy work-life balance while working remotely.</w:t>
      </w:r>
    </w:p>
    <w:p w:rsidR="00404662" w:rsidRPr="0079098E" w:rsidRDefault="00404662" w:rsidP="0079098E">
      <w:pPr>
        <w:rPr>
          <w:sz w:val="24"/>
          <w:szCs w:val="24"/>
        </w:rPr>
      </w:pPr>
      <w:r w:rsidRPr="0079098E">
        <w:rPr>
          <w:b/>
          <w:bCs/>
          <w:sz w:val="24"/>
          <w:szCs w:val="24"/>
        </w:rPr>
        <w:t>10. Return to Office</w:t>
      </w:r>
    </w:p>
    <w:p w:rsidR="00404662" w:rsidRPr="0079098E" w:rsidRDefault="00404662" w:rsidP="0079098E">
      <w:pPr>
        <w:numPr>
          <w:ilvl w:val="0"/>
          <w:numId w:val="28"/>
        </w:numPr>
        <w:spacing w:line="278" w:lineRule="auto"/>
        <w:rPr>
          <w:sz w:val="24"/>
          <w:szCs w:val="24"/>
        </w:rPr>
      </w:pPr>
      <w:r w:rsidRPr="0079098E">
        <w:rPr>
          <w:sz w:val="24"/>
          <w:szCs w:val="24"/>
        </w:rPr>
        <w:t>If necessary, the company may require employees to return to the office, either temporarily or permanently, due to business needs, operational requirements, or other factors.</w:t>
      </w:r>
    </w:p>
    <w:p w:rsidR="00404662" w:rsidRPr="0079098E" w:rsidRDefault="00404662" w:rsidP="0079098E">
      <w:pPr>
        <w:numPr>
          <w:ilvl w:val="0"/>
          <w:numId w:val="28"/>
        </w:numPr>
        <w:spacing w:line="278" w:lineRule="auto"/>
        <w:rPr>
          <w:sz w:val="24"/>
          <w:szCs w:val="24"/>
        </w:rPr>
      </w:pPr>
      <w:r w:rsidRPr="0079098E">
        <w:rPr>
          <w:sz w:val="24"/>
          <w:szCs w:val="24"/>
        </w:rPr>
        <w:t>Any changes to remote work arrangements will be communicated in advance.</w:t>
      </w:r>
    </w:p>
    <w:p w:rsidR="00404662" w:rsidRPr="0079098E" w:rsidRDefault="00404662" w:rsidP="0079098E">
      <w:pPr>
        <w:rPr>
          <w:sz w:val="24"/>
          <w:szCs w:val="24"/>
        </w:rPr>
      </w:pPr>
      <w:r w:rsidRPr="0079098E">
        <w:rPr>
          <w:b/>
          <w:bCs/>
          <w:sz w:val="24"/>
          <w:szCs w:val="24"/>
        </w:rPr>
        <w:t>11. Policy Review</w:t>
      </w:r>
    </w:p>
    <w:p w:rsidR="00404662" w:rsidRPr="0079098E" w:rsidRDefault="00404662" w:rsidP="0079098E">
      <w:pPr>
        <w:rPr>
          <w:sz w:val="24"/>
          <w:szCs w:val="24"/>
        </w:rPr>
      </w:pPr>
      <w:r w:rsidRPr="0079098E">
        <w:rPr>
          <w:sz w:val="24"/>
          <w:szCs w:val="24"/>
        </w:rPr>
        <w:t>This policy will be reviewed periodically to ensure it remains relevant and effective. Employees will be notified of any changes or updates to this policy.</w:t>
      </w:r>
    </w:p>
    <w:p w:rsidR="00404662" w:rsidRPr="0079098E" w:rsidRDefault="00404662" w:rsidP="0079098E">
      <w:pPr>
        <w:rPr>
          <w:sz w:val="24"/>
          <w:szCs w:val="24"/>
        </w:rPr>
      </w:pPr>
    </w:p>
    <w:p w:rsidR="00404662" w:rsidRPr="0079098E" w:rsidRDefault="00404662" w:rsidP="0079098E">
      <w:pPr>
        <w:rPr>
          <w:sz w:val="24"/>
          <w:szCs w:val="24"/>
        </w:rPr>
      </w:pPr>
    </w:p>
    <w:sectPr w:rsidR="00404662" w:rsidRPr="0079098E" w:rsidSect="001A18E4">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4662" w:rsidRDefault="00404662" w:rsidP="00B64D94">
      <w:pPr>
        <w:spacing w:after="0" w:line="240" w:lineRule="auto"/>
      </w:pPr>
      <w:r>
        <w:separator/>
      </w:r>
    </w:p>
  </w:endnote>
  <w:endnote w:type="continuationSeparator" w:id="0">
    <w:p w:rsidR="00404662" w:rsidRDefault="00404662" w:rsidP="00B64D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MT"/>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662" w:rsidRDefault="00404662" w:rsidP="00B64D94">
    <w:pPr>
      <w:pStyle w:val="Footer"/>
      <w:rPr>
        <w:color w:val="00B050"/>
      </w:rPr>
    </w:pPr>
    <w:r>
      <w:rPr>
        <w:color w:val="00B050"/>
      </w:rPr>
      <w:t>Positive Progress Tuition                                                                    T: 0151 226 2749</w:t>
    </w:r>
  </w:p>
  <w:p w:rsidR="00404662" w:rsidRDefault="00404662" w:rsidP="00B64D94">
    <w:pPr>
      <w:pStyle w:val="Footer"/>
      <w:rPr>
        <w:color w:val="00B050"/>
      </w:rPr>
    </w:pPr>
    <w:r>
      <w:rPr>
        <w:color w:val="00B050"/>
      </w:rPr>
      <w:t xml:space="preserve">41A </w:t>
    </w:r>
    <w:smartTag w:uri="urn:schemas-microsoft-com:office:smarttags" w:element="address">
      <w:smartTag w:uri="urn:schemas-microsoft-com:office:smarttags" w:element="Street">
        <w:r>
          <w:rPr>
            <w:color w:val="00B050"/>
          </w:rPr>
          <w:t>Mill Lane</w:t>
        </w:r>
      </w:smartTag>
    </w:smartTag>
    <w:r>
      <w:rPr>
        <w:color w:val="00B050"/>
      </w:rPr>
      <w:t xml:space="preserve">                                                                                        M: 07804 880811</w:t>
    </w:r>
  </w:p>
  <w:p w:rsidR="00404662" w:rsidRDefault="00404662" w:rsidP="00B64D94">
    <w:pPr>
      <w:pStyle w:val="Footer"/>
      <w:rPr>
        <w:color w:val="00B050"/>
      </w:rPr>
    </w:pPr>
    <w:smartTag w:uri="urn:schemas-microsoft-com:office:smarttags" w:element="place">
      <w:r>
        <w:rPr>
          <w:color w:val="00B050"/>
        </w:rPr>
        <w:t>West Derby</w:t>
      </w:r>
    </w:smartTag>
    <w:r>
      <w:rPr>
        <w:color w:val="00B050"/>
      </w:rPr>
      <w:t xml:space="preserve">                                                                                           E: admin@positive-progress.co.uk</w:t>
    </w:r>
  </w:p>
  <w:p w:rsidR="00404662" w:rsidRDefault="00404662" w:rsidP="00B64D94">
    <w:pPr>
      <w:pStyle w:val="Footer"/>
      <w:rPr>
        <w:color w:val="00B050"/>
      </w:rPr>
    </w:pPr>
    <w:smartTag w:uri="urn:schemas-microsoft-com:office:smarttags" w:element="place">
      <w:r>
        <w:rPr>
          <w:color w:val="00B050"/>
        </w:rPr>
        <w:t>Liverpool</w:t>
      </w:r>
    </w:smartTag>
  </w:p>
  <w:p w:rsidR="00404662" w:rsidRDefault="00404662" w:rsidP="00B64D94">
    <w:pPr>
      <w:pStyle w:val="Footer"/>
      <w:rPr>
        <w:color w:val="00B050"/>
      </w:rPr>
    </w:pPr>
    <w:r>
      <w:rPr>
        <w:color w:val="00B050"/>
      </w:rPr>
      <w:t>L12 7HZ</w:t>
    </w:r>
  </w:p>
  <w:p w:rsidR="00404662" w:rsidRDefault="004046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4662" w:rsidRDefault="00404662" w:rsidP="00B64D94">
      <w:pPr>
        <w:spacing w:after="0" w:line="240" w:lineRule="auto"/>
      </w:pPr>
      <w:r>
        <w:separator/>
      </w:r>
    </w:p>
  </w:footnote>
  <w:footnote w:type="continuationSeparator" w:id="0">
    <w:p w:rsidR="00404662" w:rsidRDefault="00404662" w:rsidP="00B64D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4549E"/>
    <w:multiLevelType w:val="multilevel"/>
    <w:tmpl w:val="DCE4C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E2321B"/>
    <w:multiLevelType w:val="hybridMultilevel"/>
    <w:tmpl w:val="F94C9992"/>
    <w:lvl w:ilvl="0" w:tplc="DC88C872">
      <w:start w:val="1"/>
      <w:numFmt w:val="decimal"/>
      <w:lvlText w:val="%1."/>
      <w:lvlJc w:val="left"/>
      <w:pPr>
        <w:tabs>
          <w:tab w:val="num" w:pos="825"/>
        </w:tabs>
        <w:ind w:left="825" w:hanging="360"/>
      </w:pPr>
      <w:rPr>
        <w:rFonts w:cs="Times New Roman"/>
        <w:sz w:val="18"/>
        <w:szCs w:val="18"/>
      </w:rPr>
    </w:lvl>
    <w:lvl w:ilvl="1" w:tplc="04100019" w:tentative="1">
      <w:start w:val="1"/>
      <w:numFmt w:val="lowerLetter"/>
      <w:lvlText w:val="%2."/>
      <w:lvlJc w:val="left"/>
      <w:pPr>
        <w:tabs>
          <w:tab w:val="num" w:pos="1545"/>
        </w:tabs>
        <w:ind w:left="1545" w:hanging="360"/>
      </w:pPr>
      <w:rPr>
        <w:rFonts w:cs="Times New Roman"/>
      </w:rPr>
    </w:lvl>
    <w:lvl w:ilvl="2" w:tplc="0410001B" w:tentative="1">
      <w:start w:val="1"/>
      <w:numFmt w:val="lowerRoman"/>
      <w:lvlText w:val="%3."/>
      <w:lvlJc w:val="right"/>
      <w:pPr>
        <w:tabs>
          <w:tab w:val="num" w:pos="2265"/>
        </w:tabs>
        <w:ind w:left="2265" w:hanging="180"/>
      </w:pPr>
      <w:rPr>
        <w:rFonts w:cs="Times New Roman"/>
      </w:rPr>
    </w:lvl>
    <w:lvl w:ilvl="3" w:tplc="0410000F" w:tentative="1">
      <w:start w:val="1"/>
      <w:numFmt w:val="decimal"/>
      <w:lvlText w:val="%4."/>
      <w:lvlJc w:val="left"/>
      <w:pPr>
        <w:tabs>
          <w:tab w:val="num" w:pos="2985"/>
        </w:tabs>
        <w:ind w:left="2985" w:hanging="360"/>
      </w:pPr>
      <w:rPr>
        <w:rFonts w:cs="Times New Roman"/>
      </w:rPr>
    </w:lvl>
    <w:lvl w:ilvl="4" w:tplc="04100019" w:tentative="1">
      <w:start w:val="1"/>
      <w:numFmt w:val="lowerLetter"/>
      <w:lvlText w:val="%5."/>
      <w:lvlJc w:val="left"/>
      <w:pPr>
        <w:tabs>
          <w:tab w:val="num" w:pos="3705"/>
        </w:tabs>
        <w:ind w:left="3705" w:hanging="360"/>
      </w:pPr>
      <w:rPr>
        <w:rFonts w:cs="Times New Roman"/>
      </w:rPr>
    </w:lvl>
    <w:lvl w:ilvl="5" w:tplc="0410001B" w:tentative="1">
      <w:start w:val="1"/>
      <w:numFmt w:val="lowerRoman"/>
      <w:lvlText w:val="%6."/>
      <w:lvlJc w:val="right"/>
      <w:pPr>
        <w:tabs>
          <w:tab w:val="num" w:pos="4425"/>
        </w:tabs>
        <w:ind w:left="4425" w:hanging="180"/>
      </w:pPr>
      <w:rPr>
        <w:rFonts w:cs="Times New Roman"/>
      </w:rPr>
    </w:lvl>
    <w:lvl w:ilvl="6" w:tplc="0410000F" w:tentative="1">
      <w:start w:val="1"/>
      <w:numFmt w:val="decimal"/>
      <w:lvlText w:val="%7."/>
      <w:lvlJc w:val="left"/>
      <w:pPr>
        <w:tabs>
          <w:tab w:val="num" w:pos="5145"/>
        </w:tabs>
        <w:ind w:left="5145" w:hanging="360"/>
      </w:pPr>
      <w:rPr>
        <w:rFonts w:cs="Times New Roman"/>
      </w:rPr>
    </w:lvl>
    <w:lvl w:ilvl="7" w:tplc="04100019" w:tentative="1">
      <w:start w:val="1"/>
      <w:numFmt w:val="lowerLetter"/>
      <w:lvlText w:val="%8."/>
      <w:lvlJc w:val="left"/>
      <w:pPr>
        <w:tabs>
          <w:tab w:val="num" w:pos="5865"/>
        </w:tabs>
        <w:ind w:left="5865" w:hanging="360"/>
      </w:pPr>
      <w:rPr>
        <w:rFonts w:cs="Times New Roman"/>
      </w:rPr>
    </w:lvl>
    <w:lvl w:ilvl="8" w:tplc="0410001B" w:tentative="1">
      <w:start w:val="1"/>
      <w:numFmt w:val="lowerRoman"/>
      <w:lvlText w:val="%9."/>
      <w:lvlJc w:val="right"/>
      <w:pPr>
        <w:tabs>
          <w:tab w:val="num" w:pos="6585"/>
        </w:tabs>
        <w:ind w:left="6585" w:hanging="180"/>
      </w:pPr>
      <w:rPr>
        <w:rFonts w:cs="Times New Roman"/>
      </w:rPr>
    </w:lvl>
  </w:abstractNum>
  <w:abstractNum w:abstractNumId="2">
    <w:nsid w:val="1D2C5F09"/>
    <w:multiLevelType w:val="multilevel"/>
    <w:tmpl w:val="2A403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0060CB"/>
    <w:multiLevelType w:val="hybridMultilevel"/>
    <w:tmpl w:val="1E981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1A737ED"/>
    <w:multiLevelType w:val="multilevel"/>
    <w:tmpl w:val="77848F9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21B146DC"/>
    <w:multiLevelType w:val="multilevel"/>
    <w:tmpl w:val="47502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B44175"/>
    <w:multiLevelType w:val="multilevel"/>
    <w:tmpl w:val="BA549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9F7BCD"/>
    <w:multiLevelType w:val="multilevel"/>
    <w:tmpl w:val="7A547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2F5ACF"/>
    <w:multiLevelType w:val="multilevel"/>
    <w:tmpl w:val="E0968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D424F1"/>
    <w:multiLevelType w:val="multilevel"/>
    <w:tmpl w:val="C54C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520D61"/>
    <w:multiLevelType w:val="multilevel"/>
    <w:tmpl w:val="E0720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AC0CA1"/>
    <w:multiLevelType w:val="hybridMultilevel"/>
    <w:tmpl w:val="59684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D1E71EA"/>
    <w:multiLevelType w:val="multilevel"/>
    <w:tmpl w:val="EB082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0E96913"/>
    <w:multiLevelType w:val="multilevel"/>
    <w:tmpl w:val="95C63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214097"/>
    <w:multiLevelType w:val="multilevel"/>
    <w:tmpl w:val="3E2EE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52441D9"/>
    <w:multiLevelType w:val="multilevel"/>
    <w:tmpl w:val="D9064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993486F"/>
    <w:multiLevelType w:val="multilevel"/>
    <w:tmpl w:val="4202D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783149F"/>
    <w:multiLevelType w:val="multilevel"/>
    <w:tmpl w:val="8DBE1DA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59914809"/>
    <w:multiLevelType w:val="multilevel"/>
    <w:tmpl w:val="88629E5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5CC53B8F"/>
    <w:multiLevelType w:val="multilevel"/>
    <w:tmpl w:val="5D8C2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D762F75"/>
    <w:multiLevelType w:val="hybridMultilevel"/>
    <w:tmpl w:val="2834D39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nsid w:val="62BF11E5"/>
    <w:multiLevelType w:val="multilevel"/>
    <w:tmpl w:val="845E6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3533EEE"/>
    <w:multiLevelType w:val="hybridMultilevel"/>
    <w:tmpl w:val="D6B095E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nsid w:val="6383714B"/>
    <w:multiLevelType w:val="multilevel"/>
    <w:tmpl w:val="1BF60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4E022F8"/>
    <w:multiLevelType w:val="hybridMultilevel"/>
    <w:tmpl w:val="6BEE1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F446195"/>
    <w:multiLevelType w:val="multilevel"/>
    <w:tmpl w:val="BE3CA2D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nsid w:val="72DC3D05"/>
    <w:multiLevelType w:val="multilevel"/>
    <w:tmpl w:val="6BE0C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38E5C13"/>
    <w:multiLevelType w:val="hybridMultilevel"/>
    <w:tmpl w:val="7D2A1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F802F48"/>
    <w:multiLevelType w:val="hybridMultilevel"/>
    <w:tmpl w:val="28E8ADF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5"/>
  </w:num>
  <w:num w:numId="2">
    <w:abstractNumId w:val="4"/>
  </w:num>
  <w:num w:numId="3">
    <w:abstractNumId w:val="18"/>
  </w:num>
  <w:num w:numId="4">
    <w:abstractNumId w:val="28"/>
  </w:num>
  <w:num w:numId="5">
    <w:abstractNumId w:val="24"/>
  </w:num>
  <w:num w:numId="6">
    <w:abstractNumId w:val="20"/>
  </w:num>
  <w:num w:numId="7">
    <w:abstractNumId w:val="11"/>
  </w:num>
  <w:num w:numId="8">
    <w:abstractNumId w:val="27"/>
  </w:num>
  <w:num w:numId="9">
    <w:abstractNumId w:val="22"/>
  </w:num>
  <w:num w:numId="10">
    <w:abstractNumId w:val="13"/>
  </w:num>
  <w:num w:numId="11">
    <w:abstractNumId w:val="9"/>
  </w:num>
  <w:num w:numId="12">
    <w:abstractNumId w:val="7"/>
  </w:num>
  <w:num w:numId="13">
    <w:abstractNumId w:val="10"/>
  </w:num>
  <w:num w:numId="14">
    <w:abstractNumId w:val="5"/>
  </w:num>
  <w:num w:numId="15">
    <w:abstractNumId w:val="14"/>
  </w:num>
  <w:num w:numId="16">
    <w:abstractNumId w:val="8"/>
  </w:num>
  <w:num w:numId="17">
    <w:abstractNumId w:val="16"/>
  </w:num>
  <w:num w:numId="18">
    <w:abstractNumId w:val="23"/>
  </w:num>
  <w:num w:numId="19">
    <w:abstractNumId w:val="2"/>
  </w:num>
  <w:num w:numId="20">
    <w:abstractNumId w:val="17"/>
  </w:num>
  <w:num w:numId="21">
    <w:abstractNumId w:val="3"/>
  </w:num>
  <w:num w:numId="22">
    <w:abstractNumId w:val="0"/>
  </w:num>
  <w:num w:numId="23">
    <w:abstractNumId w:val="21"/>
  </w:num>
  <w:num w:numId="24">
    <w:abstractNumId w:val="15"/>
  </w:num>
  <w:num w:numId="25">
    <w:abstractNumId w:val="19"/>
  </w:num>
  <w:num w:numId="26">
    <w:abstractNumId w:val="12"/>
  </w:num>
  <w:num w:numId="27">
    <w:abstractNumId w:val="6"/>
  </w:num>
  <w:num w:numId="28">
    <w:abstractNumId w:val="26"/>
  </w:num>
  <w:num w:numId="2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33C3"/>
    <w:rsid w:val="00052C1B"/>
    <w:rsid w:val="000C30C7"/>
    <w:rsid w:val="000C5291"/>
    <w:rsid w:val="00113706"/>
    <w:rsid w:val="00140EEA"/>
    <w:rsid w:val="001477CE"/>
    <w:rsid w:val="001812B1"/>
    <w:rsid w:val="0019008A"/>
    <w:rsid w:val="001967CD"/>
    <w:rsid w:val="001A0F29"/>
    <w:rsid w:val="001A18E4"/>
    <w:rsid w:val="001E7A16"/>
    <w:rsid w:val="002049D6"/>
    <w:rsid w:val="00221221"/>
    <w:rsid w:val="002327F7"/>
    <w:rsid w:val="002D3F2A"/>
    <w:rsid w:val="002F1CE2"/>
    <w:rsid w:val="002F6950"/>
    <w:rsid w:val="003135F8"/>
    <w:rsid w:val="00323AD8"/>
    <w:rsid w:val="00342D0D"/>
    <w:rsid w:val="00376CCA"/>
    <w:rsid w:val="003934CC"/>
    <w:rsid w:val="00404662"/>
    <w:rsid w:val="00421BD6"/>
    <w:rsid w:val="004524FA"/>
    <w:rsid w:val="00453CBE"/>
    <w:rsid w:val="00476E79"/>
    <w:rsid w:val="004D339F"/>
    <w:rsid w:val="00511F0C"/>
    <w:rsid w:val="00536CFB"/>
    <w:rsid w:val="005440C8"/>
    <w:rsid w:val="005B4FE9"/>
    <w:rsid w:val="005F32B6"/>
    <w:rsid w:val="00671C05"/>
    <w:rsid w:val="00696269"/>
    <w:rsid w:val="006973E6"/>
    <w:rsid w:val="006B5395"/>
    <w:rsid w:val="007633C3"/>
    <w:rsid w:val="00785CCE"/>
    <w:rsid w:val="0079098E"/>
    <w:rsid w:val="007D7526"/>
    <w:rsid w:val="007E199C"/>
    <w:rsid w:val="007E7BD1"/>
    <w:rsid w:val="007E7FDC"/>
    <w:rsid w:val="007F72F0"/>
    <w:rsid w:val="00807C4C"/>
    <w:rsid w:val="00830178"/>
    <w:rsid w:val="0085195E"/>
    <w:rsid w:val="00856D94"/>
    <w:rsid w:val="00896126"/>
    <w:rsid w:val="008F45E7"/>
    <w:rsid w:val="00910428"/>
    <w:rsid w:val="0093239A"/>
    <w:rsid w:val="009C0A7F"/>
    <w:rsid w:val="009D148A"/>
    <w:rsid w:val="00A5070F"/>
    <w:rsid w:val="00A562D2"/>
    <w:rsid w:val="00A809E1"/>
    <w:rsid w:val="00A87BD4"/>
    <w:rsid w:val="00A93618"/>
    <w:rsid w:val="00B34D7C"/>
    <w:rsid w:val="00B43814"/>
    <w:rsid w:val="00B57BE1"/>
    <w:rsid w:val="00B64D94"/>
    <w:rsid w:val="00B765C0"/>
    <w:rsid w:val="00BE63F8"/>
    <w:rsid w:val="00BF2CDB"/>
    <w:rsid w:val="00C00233"/>
    <w:rsid w:val="00C122C2"/>
    <w:rsid w:val="00C53080"/>
    <w:rsid w:val="00C549D0"/>
    <w:rsid w:val="00CB687D"/>
    <w:rsid w:val="00CC4837"/>
    <w:rsid w:val="00CD002A"/>
    <w:rsid w:val="00D1586A"/>
    <w:rsid w:val="00D16444"/>
    <w:rsid w:val="00D648F1"/>
    <w:rsid w:val="00D80773"/>
    <w:rsid w:val="00DA0A9E"/>
    <w:rsid w:val="00DD1938"/>
    <w:rsid w:val="00DD4055"/>
    <w:rsid w:val="00E17F72"/>
    <w:rsid w:val="00E6497B"/>
    <w:rsid w:val="00EF4F57"/>
    <w:rsid w:val="00F13FA1"/>
    <w:rsid w:val="00F42188"/>
    <w:rsid w:val="00F852A2"/>
    <w:rsid w:val="00FA0CFE"/>
    <w:rsid w:val="00FA200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9D6"/>
    <w:pPr>
      <w:spacing w:after="160" w:line="259" w:lineRule="auto"/>
    </w:pPr>
    <w:rPr>
      <w:lang w:val="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64D94"/>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64D94"/>
    <w:rPr>
      <w:rFonts w:cs="Times New Roman"/>
    </w:rPr>
  </w:style>
  <w:style w:type="paragraph" w:styleId="Footer">
    <w:name w:val="footer"/>
    <w:basedOn w:val="Normal"/>
    <w:link w:val="FooterChar"/>
    <w:uiPriority w:val="99"/>
    <w:rsid w:val="00B64D94"/>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64D94"/>
    <w:rPr>
      <w:rFonts w:cs="Times New Roman"/>
    </w:rPr>
  </w:style>
  <w:style w:type="paragraph" w:styleId="BalloonText">
    <w:name w:val="Balloon Text"/>
    <w:basedOn w:val="Normal"/>
    <w:link w:val="BalloonTextChar"/>
    <w:uiPriority w:val="99"/>
    <w:semiHidden/>
    <w:rsid w:val="00EF4F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EF4F57"/>
    <w:rPr>
      <w:rFonts w:ascii="Segoe UI" w:hAnsi="Segoe UI" w:cs="Segoe UI"/>
      <w:sz w:val="18"/>
      <w:szCs w:val="18"/>
    </w:rPr>
  </w:style>
  <w:style w:type="paragraph" w:styleId="ListParagraph">
    <w:name w:val="List Paragraph"/>
    <w:basedOn w:val="Normal"/>
    <w:uiPriority w:val="99"/>
    <w:qFormat/>
    <w:rsid w:val="007F72F0"/>
    <w:pPr>
      <w:ind w:left="720"/>
      <w:contextualSpacing/>
    </w:pPr>
  </w:style>
  <w:style w:type="paragraph" w:customStyle="1" w:styleId="TableParagraph">
    <w:name w:val="Table Paragraph"/>
    <w:basedOn w:val="Normal"/>
    <w:uiPriority w:val="99"/>
    <w:rsid w:val="004524FA"/>
    <w:pPr>
      <w:widowControl w:val="0"/>
      <w:autoSpaceDE w:val="0"/>
      <w:autoSpaceDN w:val="0"/>
      <w:spacing w:after="0" w:line="240" w:lineRule="auto"/>
    </w:pPr>
    <w:rPr>
      <w:rFonts w:cs="Calibri"/>
      <w:lang w:val="en-US"/>
    </w:rPr>
  </w:style>
</w:styles>
</file>

<file path=word/webSettings.xml><?xml version="1.0" encoding="utf-8"?>
<w:webSettings xmlns:r="http://schemas.openxmlformats.org/officeDocument/2006/relationships" xmlns:w="http://schemas.openxmlformats.org/wordprocessingml/2006/main">
  <w:divs>
    <w:div w:id="914630944">
      <w:marLeft w:val="0"/>
      <w:marRight w:val="0"/>
      <w:marTop w:val="0"/>
      <w:marBottom w:val="0"/>
      <w:divBdr>
        <w:top w:val="none" w:sz="0" w:space="0" w:color="auto"/>
        <w:left w:val="none" w:sz="0" w:space="0" w:color="auto"/>
        <w:bottom w:val="none" w:sz="0" w:space="0" w:color="auto"/>
        <w:right w:val="none" w:sz="0" w:space="0" w:color="auto"/>
      </w:divBdr>
    </w:div>
    <w:div w:id="914630945">
      <w:marLeft w:val="0"/>
      <w:marRight w:val="0"/>
      <w:marTop w:val="0"/>
      <w:marBottom w:val="0"/>
      <w:divBdr>
        <w:top w:val="none" w:sz="0" w:space="0" w:color="auto"/>
        <w:left w:val="none" w:sz="0" w:space="0" w:color="auto"/>
        <w:bottom w:val="none" w:sz="0" w:space="0" w:color="auto"/>
        <w:right w:val="none" w:sz="0" w:space="0" w:color="auto"/>
      </w:divBdr>
    </w:div>
    <w:div w:id="9146309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245</TotalTime>
  <Pages>4</Pages>
  <Words>674</Words>
  <Characters>3847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Hulbert</dc:creator>
  <cp:keywords/>
  <dc:description/>
  <cp:lastModifiedBy>Elena Colangelo</cp:lastModifiedBy>
  <cp:revision>21</cp:revision>
  <cp:lastPrinted>2021-04-21T07:43:00Z</cp:lastPrinted>
  <dcterms:created xsi:type="dcterms:W3CDTF">2023-06-06T14:01:00Z</dcterms:created>
  <dcterms:modified xsi:type="dcterms:W3CDTF">2025-08-23T23:09:00Z</dcterms:modified>
</cp:coreProperties>
</file>